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CAF" w:rsidRDefault="0076752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E6CAF" w:rsidRDefault="0076752B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Южное Тушино </w:t>
      </w:r>
    </w:p>
    <w:p w:rsidR="008E6CAF" w:rsidRDefault="00CC3A5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752B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</w:t>
      </w:r>
    </w:p>
    <w:p w:rsidR="008E6CAF" w:rsidRDefault="00CC3A5A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Будкина</w:t>
      </w:r>
      <w:proofErr w:type="spellEnd"/>
      <w:r w:rsidR="0076752B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:rsidR="008E6CAF" w:rsidRDefault="008E6CAF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депутата Совета депутатов муниципального округа Южное Тушино за период 2023 года осуществлялась в соответствии с Федеральным законодательством, Законами города Москвы, Уставом муниципального округа Южное Тушино и решениями Совета депутатов муниципального округа Южное Тушино. 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Совете депутатов муниципального округа – это регулярные еже</w:t>
      </w:r>
      <w:r w:rsidR="00CC3A5A">
        <w:rPr>
          <w:rFonts w:ascii="Times New Roman" w:hAnsi="Times New Roman" w:cs="Times New Roman"/>
          <w:sz w:val="28"/>
          <w:szCs w:val="28"/>
        </w:rPr>
        <w:t>месячные и внеочередные заседания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депутатов, участие в комиссиях, обсужд</w:t>
      </w:r>
      <w:r w:rsidR="00CC3A5A">
        <w:rPr>
          <w:rFonts w:ascii="Times New Roman" w:hAnsi="Times New Roman" w:cs="Times New Roman"/>
          <w:sz w:val="28"/>
          <w:szCs w:val="28"/>
        </w:rPr>
        <w:t>ение и утверждение проектов решений</w:t>
      </w:r>
      <w:r>
        <w:rPr>
          <w:rFonts w:ascii="Times New Roman" w:hAnsi="Times New Roman" w:cs="Times New Roman"/>
          <w:sz w:val="28"/>
          <w:szCs w:val="28"/>
        </w:rPr>
        <w:t xml:space="preserve">, публичные слушания, согласование средств стимулирования </w:t>
      </w:r>
      <w:r w:rsidR="00CC3A5A">
        <w:rPr>
          <w:rFonts w:ascii="Times New Roman" w:hAnsi="Times New Roman" w:cs="Times New Roman"/>
          <w:sz w:val="28"/>
          <w:szCs w:val="28"/>
        </w:rPr>
        <w:t xml:space="preserve">управы </w:t>
      </w:r>
      <w:r>
        <w:rPr>
          <w:rFonts w:ascii="Times New Roman" w:hAnsi="Times New Roman" w:cs="Times New Roman"/>
          <w:sz w:val="28"/>
          <w:szCs w:val="28"/>
        </w:rPr>
        <w:t>района, рассмотрение проектов адресного перечня многоквартирных домов</w:t>
      </w:r>
      <w:r w:rsidR="00CC3A5A">
        <w:rPr>
          <w:rFonts w:ascii="Times New Roman" w:hAnsi="Times New Roman" w:cs="Times New Roman"/>
          <w:sz w:val="28"/>
          <w:szCs w:val="28"/>
        </w:rPr>
        <w:t>, включённых в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>, согласование сводных календарных планов по досуговой, социально-воспитательной, физкультурно-спортивной работе и многое другое.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форм деятельности депутатов Совета депутатов </w:t>
      </w:r>
      <w:r w:rsidR="00CC3A5A">
        <w:rPr>
          <w:rFonts w:ascii="Times New Roman" w:hAnsi="Times New Roman" w:cs="Times New Roman"/>
          <w:sz w:val="28"/>
          <w:szCs w:val="28"/>
        </w:rPr>
        <w:t>участие в заседаниях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проведено 11 заседаний СД (из них 9 очередных и 2 внеочередных). </w:t>
      </w:r>
      <w:r>
        <w:rPr>
          <w:rFonts w:ascii="Times New Roman" w:hAnsi="Times New Roman" w:cs="Times New Roman"/>
          <w:sz w:val="28"/>
          <w:szCs w:val="28"/>
        </w:rPr>
        <w:t>На заседаниях Совета депутатов было рассмотрено более 100 различных вопросов, внесенных в повестку заседаний. Решения, принятые в результате рассмотрения вопросов, прежде всего направлены на соблюдение интересов и пожеланий жителей района.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была заслушана информация главы управы района Южное Тушино города Москвы о результатах деятельности управы района Южное Тушино города Москвы в 2022 году, также заслушана информация руководителей городских организаций района Южное Тушино и ГБУ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ЦДиМСН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«Крылья» за 2022 год.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Согласована схема размещения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постаматов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подключаемых к сети «Московский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постамат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района Южное Тушино города Москвы </w:t>
      </w:r>
      <w:r w:rsidR="00CC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адресам 3-го избирательного округа: бульвар Яна Райниса, вл.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проезд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Донелайтиса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вл. 25, буль</w:t>
      </w:r>
      <w:r w:rsidR="00CC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 Яна Райниса, вл. 49, стр. 1.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закрепление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округа Южное Тушино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включенных в краткосрочный план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2024, 2025 и 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региональной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ремонта общего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расположенных на территории внутригородского муниципального образования Южное Тушино в городе Москве.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официальном сайте и официальных страницах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муниципального округа Южное Тушино в городе Москве в информационно-телекоммуникационной сети Интернет»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Согласованы сводные районные календарные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планы основных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досуговой, социально-воспитательной, физкультурно-оздоровительной и спортивной работе с населением по месту жительства на тер</w:t>
      </w:r>
      <w:r w:rsidR="00CC3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района Южное Тушино на каждый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8E6CAF" w:rsidRDefault="008E6CAF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муниципального округа Южное Тушино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года осуществлялся прием жителей</w:t>
      </w:r>
      <w:r w:rsidR="00CC3A5A">
        <w:rPr>
          <w:rFonts w:ascii="Times New Roman" w:hAnsi="Times New Roman" w:cs="Times New Roman"/>
          <w:sz w:val="28"/>
          <w:szCs w:val="28"/>
        </w:rPr>
        <w:t xml:space="preserve">, которые я проводил </w:t>
      </w:r>
      <w:proofErr w:type="spellStart"/>
      <w:r w:rsidR="00CC3A5A">
        <w:rPr>
          <w:rFonts w:ascii="Times New Roman" w:hAnsi="Times New Roman" w:cs="Times New Roman"/>
          <w:sz w:val="28"/>
          <w:szCs w:val="28"/>
        </w:rPr>
        <w:t>ежеденльно</w:t>
      </w:r>
      <w:proofErr w:type="spellEnd"/>
      <w:r w:rsidR="00CC3A5A">
        <w:rPr>
          <w:rFonts w:ascii="Times New Roman" w:hAnsi="Times New Roman" w:cs="Times New Roman"/>
          <w:sz w:val="28"/>
          <w:szCs w:val="28"/>
        </w:rPr>
        <w:t xml:space="preserve"> и в общей сложности провел 37 приемов граждан, которые посетили 67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 обращений: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Проблемы ЖКХ 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режимы работы коммунальных служб).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Решение вопросов с парковочными местами во дворах и прилегающих территориях. 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Работа ярмарок выходного дня и магазинов шаговой доступности.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Проблемы социального характера, здравоохранения, льгот и выплат.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возникшие вопросы жителей обязательно обсуждались, брались на заметку и находились на контроле до момента их разрешения.</w:t>
      </w:r>
    </w:p>
    <w:p w:rsidR="007C34EC" w:rsidRDefault="007C34EC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же принял участие в 19-ти совместных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управой района Южное Тушино обходах территории. </w:t>
      </w:r>
    </w:p>
    <w:p w:rsidR="008E6CAF" w:rsidRDefault="0076752B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депутат принимал участие в комиссиях по открытию работ и приемке выполненных работ по запуску новых лифтов, благоустройству дворовых территорий, прием проектно-сметной документации, а также участвовал в контроле за ходом выполнения указанных работ.</w:t>
      </w:r>
    </w:p>
    <w:p w:rsidR="008E6CAF" w:rsidRDefault="0076752B">
      <w:pPr>
        <w:spacing w:after="0"/>
        <w:ind w:left="-567"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В 2024 году считаю необходимым продолжать работу по всем направлениям во взаимодействии с исполнительной властью, общественными организациями и жителями района, также необходимо продолжать работу по повышению уровня жизни жителей и уровня доверия населения к органам местного самоуправления муниципального округа Южное Тушино.</w:t>
      </w:r>
    </w:p>
    <w:sectPr w:rsidR="008E6CAF">
      <w:pgSz w:w="11906" w:h="16838"/>
      <w:pgMar w:top="1134" w:right="850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AF"/>
    <w:rsid w:val="0076752B"/>
    <w:rsid w:val="007C34EC"/>
    <w:rsid w:val="008E6CAF"/>
    <w:rsid w:val="008F480C"/>
    <w:rsid w:val="00C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CEE3-A37F-40D6-BEA2-AF6EE3BF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32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Людмила Борисовна</dc:creator>
  <dc:description/>
  <cp:lastModifiedBy>Салют</cp:lastModifiedBy>
  <cp:revision>2</cp:revision>
  <dcterms:created xsi:type="dcterms:W3CDTF">2023-12-29T11:37:00Z</dcterms:created>
  <dcterms:modified xsi:type="dcterms:W3CDTF">2023-12-29T11:37:00Z</dcterms:modified>
  <dc:language>ru-RU</dc:language>
</cp:coreProperties>
</file>